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8CFE1A">
      <w:pPr>
        <w:jc w:val="center"/>
        <w:rPr>
          <w:rFonts w:ascii="黑体" w:hAnsi="黑体" w:eastAsia="黑体"/>
          <w:b/>
          <w:sz w:val="36"/>
          <w:szCs w:val="36"/>
        </w:rPr>
      </w:pPr>
      <w:bookmarkStart w:id="5" w:name="_GoBack"/>
      <w:bookmarkEnd w:id="5"/>
      <w:r>
        <w:rPr>
          <w:rFonts w:hint="eastAsia" w:ascii="黑体" w:hAnsi="黑体" w:eastAsia="黑体"/>
          <w:b/>
          <w:sz w:val="36"/>
          <w:szCs w:val="36"/>
        </w:rPr>
        <w:t>中国医学科学院基础医学研究所实验动物中心</w:t>
      </w:r>
    </w:p>
    <w:p w14:paraId="75FCEE21">
      <w:pPr>
        <w:jc w:val="center"/>
        <w:rPr>
          <w:rFonts w:ascii="黑体" w:hAnsi="黑体" w:eastAsia="黑体"/>
          <w:b/>
          <w:sz w:val="36"/>
          <w:szCs w:val="36"/>
        </w:rPr>
      </w:pPr>
      <w:r>
        <w:rPr>
          <w:rFonts w:hint="eastAsia" w:ascii="黑体" w:hAnsi="黑体" w:eastAsia="黑体"/>
          <w:b/>
          <w:sz w:val="36"/>
          <w:szCs w:val="36"/>
        </w:rPr>
        <w:t>行为学实验申请表</w:t>
      </w:r>
    </w:p>
    <w:p w14:paraId="03485B29">
      <w:pPr>
        <w:jc w:val="center"/>
        <w:rPr>
          <w:rFonts w:ascii="Times New Roman" w:hAnsi="Times New Roman" w:eastAsia="宋体" w:cs="Times New Roman"/>
          <w:b/>
          <w:bCs/>
          <w:szCs w:val="21"/>
        </w:rPr>
      </w:pPr>
    </w:p>
    <w:p w14:paraId="09DDDEFB">
      <w:pPr>
        <w:jc w:val="center"/>
        <w:rPr>
          <w:rFonts w:ascii="Times New Roman" w:hAnsi="Times New Roman" w:eastAsia="宋体" w:cs="Times New Roman"/>
          <w:b/>
          <w:bCs/>
          <w:kern w:val="0"/>
          <w:szCs w:val="21"/>
        </w:rPr>
      </w:pPr>
      <w:r>
        <w:rPr>
          <w:rFonts w:hint="eastAsia" w:ascii="Times New Roman" w:hAnsi="Times New Roman" w:eastAsia="宋体" w:cs="Times New Roman"/>
          <w:b/>
          <w:bCs/>
          <w:szCs w:val="21"/>
        </w:rPr>
        <w:t xml:space="preserve">                                          申请时间：</w:t>
      </w:r>
    </w:p>
    <w:tbl>
      <w:tblPr>
        <w:tblStyle w:val="7"/>
        <w:tblW w:w="8648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567"/>
        <w:gridCol w:w="2127"/>
        <w:gridCol w:w="1561"/>
        <w:gridCol w:w="2833"/>
      </w:tblGrid>
      <w:tr w14:paraId="1DA0F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3" w:hRule="atLeast"/>
        </w:trPr>
        <w:tc>
          <w:tcPr>
            <w:tcW w:w="1560" w:type="dxa"/>
            <w:vAlign w:val="center"/>
          </w:tcPr>
          <w:p w14:paraId="1FC007AC">
            <w:pPr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课题名称</w:t>
            </w:r>
          </w:p>
        </w:tc>
        <w:tc>
          <w:tcPr>
            <w:tcW w:w="7088" w:type="dxa"/>
            <w:gridSpan w:val="4"/>
            <w:vAlign w:val="center"/>
          </w:tcPr>
          <w:p w14:paraId="24F31CB4">
            <w:pPr>
              <w:rPr>
                <w:rFonts w:ascii="Times New Roman" w:hAnsi="Times New Roman" w:eastAsia="宋体" w:cs="Times New Roman"/>
                <w:b/>
                <w:szCs w:val="24"/>
              </w:rPr>
            </w:pPr>
          </w:p>
        </w:tc>
      </w:tr>
      <w:tr w14:paraId="629D5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3" w:hRule="atLeast"/>
        </w:trPr>
        <w:tc>
          <w:tcPr>
            <w:tcW w:w="1560" w:type="dxa"/>
            <w:vAlign w:val="center"/>
          </w:tcPr>
          <w:p w14:paraId="443FBE1C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项目资助</w:t>
            </w:r>
          </w:p>
        </w:tc>
        <w:tc>
          <w:tcPr>
            <w:tcW w:w="7088" w:type="dxa"/>
            <w:gridSpan w:val="4"/>
            <w:vAlign w:val="center"/>
          </w:tcPr>
          <w:p w14:paraId="5C6D17E4">
            <w:pPr>
              <w:jc w:val="left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□国家自然科学基金 □国家科技重大专项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 xml:space="preserve">□重点研发计划专项 </w:t>
            </w:r>
          </w:p>
          <w:p w14:paraId="603A7492">
            <w:pPr>
              <w:jc w:val="left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□北京市自然科学基金 □北京市科委计划项目 □创新工程 □院基科费 □校基科费</w:t>
            </w:r>
          </w:p>
          <w:p w14:paraId="3D96F0B6">
            <w:pPr>
              <w:jc w:val="left"/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□全国重点实验室开放课题 □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其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他：</w:t>
            </w:r>
          </w:p>
        </w:tc>
      </w:tr>
      <w:tr w14:paraId="38A4E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3" w:hRule="atLeast"/>
        </w:trPr>
        <w:tc>
          <w:tcPr>
            <w:tcW w:w="8648" w:type="dxa"/>
            <w:gridSpan w:val="5"/>
            <w:vAlign w:val="center"/>
          </w:tcPr>
          <w:p w14:paraId="482B1A83">
            <w:pPr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一、申请者信息</w:t>
            </w:r>
          </w:p>
        </w:tc>
      </w:tr>
      <w:tr w14:paraId="57916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560" w:type="dxa"/>
            <w:vAlign w:val="center"/>
          </w:tcPr>
          <w:p w14:paraId="2A550536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申请人</w:t>
            </w:r>
          </w:p>
        </w:tc>
        <w:tc>
          <w:tcPr>
            <w:tcW w:w="2694" w:type="dxa"/>
            <w:gridSpan w:val="2"/>
          </w:tcPr>
          <w:p w14:paraId="1AB5BB0A">
            <w:pPr>
              <w:jc w:val="left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61" w:type="dxa"/>
            <w:vAlign w:val="center"/>
          </w:tcPr>
          <w:p w14:paraId="48D540FB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课题组</w:t>
            </w:r>
          </w:p>
        </w:tc>
        <w:tc>
          <w:tcPr>
            <w:tcW w:w="2833" w:type="dxa"/>
          </w:tcPr>
          <w:p w14:paraId="382AA890">
            <w:pPr>
              <w:jc w:val="left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71E79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7" w:hRule="atLeast"/>
        </w:trPr>
        <w:tc>
          <w:tcPr>
            <w:tcW w:w="1560" w:type="dxa"/>
            <w:vAlign w:val="center"/>
          </w:tcPr>
          <w:p w14:paraId="00E1D9B1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联系方式</w:t>
            </w:r>
          </w:p>
        </w:tc>
        <w:tc>
          <w:tcPr>
            <w:tcW w:w="2694" w:type="dxa"/>
            <w:gridSpan w:val="2"/>
          </w:tcPr>
          <w:p w14:paraId="73690795">
            <w:pPr>
              <w:jc w:val="left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61" w:type="dxa"/>
            <w:vAlign w:val="center"/>
          </w:tcPr>
          <w:p w14:paraId="1F54C662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E-mail</w:t>
            </w:r>
          </w:p>
        </w:tc>
        <w:tc>
          <w:tcPr>
            <w:tcW w:w="2833" w:type="dxa"/>
          </w:tcPr>
          <w:p w14:paraId="124B6829">
            <w:pPr>
              <w:jc w:val="left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4449E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0" w:hRule="atLeast"/>
        </w:trPr>
        <w:tc>
          <w:tcPr>
            <w:tcW w:w="8648" w:type="dxa"/>
            <w:gridSpan w:val="5"/>
            <w:vAlign w:val="center"/>
          </w:tcPr>
          <w:p w14:paraId="5C765FE6">
            <w:pPr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二、动物信息</w:t>
            </w:r>
          </w:p>
        </w:tc>
      </w:tr>
      <w:tr w14:paraId="2FF05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Align w:val="center"/>
          </w:tcPr>
          <w:p w14:paraId="6376898C">
            <w:pPr>
              <w:jc w:val="lef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品种</w:t>
            </w:r>
          </w:p>
        </w:tc>
        <w:tc>
          <w:tcPr>
            <w:tcW w:w="2694" w:type="dxa"/>
            <w:gridSpan w:val="2"/>
            <w:vAlign w:val="center"/>
          </w:tcPr>
          <w:p w14:paraId="55879D98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 xml:space="preserve">□小鼠   □大鼠 </w:t>
            </w:r>
          </w:p>
        </w:tc>
        <w:tc>
          <w:tcPr>
            <w:tcW w:w="1561" w:type="dxa"/>
            <w:vAlign w:val="center"/>
          </w:tcPr>
          <w:p w14:paraId="4EB5B2F9">
            <w:pPr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品系</w:t>
            </w:r>
          </w:p>
        </w:tc>
        <w:tc>
          <w:tcPr>
            <w:tcW w:w="2833" w:type="dxa"/>
          </w:tcPr>
          <w:p w14:paraId="2B9FE3BC">
            <w:pPr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311B2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60" w:type="dxa"/>
            <w:vAlign w:val="center"/>
          </w:tcPr>
          <w:p w14:paraId="336B8E06">
            <w:pPr>
              <w:jc w:val="lef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基因型</w:t>
            </w:r>
          </w:p>
        </w:tc>
        <w:tc>
          <w:tcPr>
            <w:tcW w:w="2694" w:type="dxa"/>
            <w:gridSpan w:val="2"/>
          </w:tcPr>
          <w:p w14:paraId="40344ADB">
            <w:pPr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61" w:type="dxa"/>
            <w:vAlign w:val="center"/>
          </w:tcPr>
          <w:p w14:paraId="312882C2">
            <w:pPr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规格（日/周龄）</w:t>
            </w:r>
          </w:p>
        </w:tc>
        <w:tc>
          <w:tcPr>
            <w:tcW w:w="2833" w:type="dxa"/>
          </w:tcPr>
          <w:p w14:paraId="7A2D2616">
            <w:pPr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2F620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60" w:type="dxa"/>
            <w:vAlign w:val="center"/>
          </w:tcPr>
          <w:p w14:paraId="792D31DF">
            <w:pPr>
              <w:jc w:val="lef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动物数量</w:t>
            </w:r>
          </w:p>
        </w:tc>
        <w:tc>
          <w:tcPr>
            <w:tcW w:w="2694" w:type="dxa"/>
            <w:gridSpan w:val="2"/>
          </w:tcPr>
          <w:p w14:paraId="55DF3272">
            <w:pPr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_____雄_____雌</w:t>
            </w:r>
          </w:p>
        </w:tc>
        <w:tc>
          <w:tcPr>
            <w:tcW w:w="1561" w:type="dxa"/>
            <w:vAlign w:val="center"/>
          </w:tcPr>
          <w:p w14:paraId="6E9F11C2">
            <w:pPr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所需笼位数量</w:t>
            </w:r>
          </w:p>
        </w:tc>
        <w:tc>
          <w:tcPr>
            <w:tcW w:w="2833" w:type="dxa"/>
          </w:tcPr>
          <w:p w14:paraId="67793137">
            <w:pPr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3C9AB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648" w:type="dxa"/>
            <w:gridSpan w:val="5"/>
          </w:tcPr>
          <w:p w14:paraId="5DCCED55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动物来源：</w:t>
            </w:r>
          </w:p>
          <w:p w14:paraId="19B9C6A6">
            <w:pPr>
              <w:jc w:val="left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 xml:space="preserve">□中心饲养间（房间号：          </w:t>
            </w:r>
            <w:bookmarkStart w:id="0" w:name="OLE_LINK1"/>
            <w:r>
              <w:rPr>
                <w:rFonts w:hint="eastAsia" w:ascii="宋体" w:hAnsi="宋体" w:eastAsia="宋体" w:cs="Times New Roman"/>
                <w:b/>
                <w:bCs/>
                <w:color w:val="EE0000"/>
                <w:szCs w:val="21"/>
              </w:rPr>
              <w:t xml:space="preserve">笼位号：  </w:t>
            </w:r>
            <w:bookmarkEnd w:id="0"/>
            <w:r>
              <w:rPr>
                <w:rFonts w:hint="eastAsia" w:ascii="宋体" w:hAnsi="宋体" w:eastAsia="宋体" w:cs="Times New Roman"/>
                <w:b/>
                <w:bCs/>
                <w:color w:val="EE0000"/>
                <w:szCs w:val="21"/>
              </w:rPr>
              <w:t xml:space="preserve">          </w:t>
            </w:r>
            <w:r>
              <w:rPr>
                <w:rFonts w:hint="eastAsia" w:ascii="宋体" w:hAnsi="宋体" w:eastAsia="宋体" w:cs="Times New Roman"/>
                <w:szCs w:val="21"/>
              </w:rPr>
              <w:t>）</w:t>
            </w:r>
          </w:p>
          <w:p w14:paraId="07068FF2">
            <w:pPr>
              <w:jc w:val="left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□外购动物</w:t>
            </w:r>
          </w:p>
          <w:p w14:paraId="21CCEEE3">
            <w:pPr>
              <w:ind w:firstLine="210" w:firstLineChars="10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/>
                <w:szCs w:val="21"/>
              </w:rPr>
              <w:t xml:space="preserve">维通利华 </w:t>
            </w: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/>
                <w:szCs w:val="21"/>
              </w:rPr>
              <w:t xml:space="preserve">集萃药康 </w:t>
            </w: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/>
                <w:szCs w:val="21"/>
              </w:rPr>
              <w:t xml:space="preserve">上海南模 </w:t>
            </w: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/>
                <w:szCs w:val="21"/>
              </w:rPr>
              <w:t xml:space="preserve">百奥赛图 </w:t>
            </w: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/>
                <w:szCs w:val="21"/>
              </w:rPr>
              <w:t xml:space="preserve">赛业 </w:t>
            </w:r>
            <w:r>
              <w:rPr>
                <w:rFonts w:hint="eastAsia" w:ascii="宋体" w:hAnsi="宋体"/>
                <w:szCs w:val="21"/>
              </w:rPr>
              <w:t xml:space="preserve">□中国药品检定研究院 </w:t>
            </w:r>
          </w:p>
          <w:p w14:paraId="4DF5483D">
            <w:pPr>
              <w:spacing w:line="276" w:lineRule="auto"/>
              <w:ind w:firstLine="210" w:firstLineChars="100"/>
              <w:jc w:val="left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□北京大学医学部 □</w:t>
            </w:r>
            <w:r>
              <w:rPr>
                <w:rFonts w:hint="eastAsia"/>
                <w:szCs w:val="21"/>
              </w:rPr>
              <w:t xml:space="preserve">华阜康 </w:t>
            </w: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/>
                <w:szCs w:val="21"/>
              </w:rPr>
              <w:t>斯贝福 □其他：</w:t>
            </w:r>
          </w:p>
          <w:p w14:paraId="55E13AD4">
            <w:pPr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□外单位动物：</w:t>
            </w:r>
          </w:p>
        </w:tc>
      </w:tr>
      <w:tr w14:paraId="50221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1" w:hRule="atLeast"/>
        </w:trPr>
        <w:tc>
          <w:tcPr>
            <w:tcW w:w="8648" w:type="dxa"/>
            <w:gridSpan w:val="5"/>
            <w:vAlign w:val="center"/>
          </w:tcPr>
          <w:p w14:paraId="1720607B">
            <w:pPr>
              <w:rPr>
                <w:rFonts w:ascii="Times New Roman" w:hAnsi="Times New Roman" w:eastAsia="宋体" w:cs="Times New Roman"/>
                <w:b/>
                <w:color w:val="FF0000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三、饲养信息</w:t>
            </w:r>
          </w:p>
        </w:tc>
      </w:tr>
      <w:tr w14:paraId="64386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1" w:hRule="atLeast"/>
        </w:trPr>
        <w:tc>
          <w:tcPr>
            <w:tcW w:w="8648" w:type="dxa"/>
            <w:gridSpan w:val="5"/>
          </w:tcPr>
          <w:p w14:paraId="46183547">
            <w:pPr>
              <w:spacing w:before="156" w:beforeLines="50" w:after="156" w:afterLines="50"/>
              <w:rPr>
                <w:rFonts w:ascii="宋体" w:hAnsi="宋体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动物是否使用特殊饲料：</w:t>
            </w:r>
            <w:r>
              <w:rPr>
                <w:rFonts w:hint="eastAsia" w:ascii="宋体" w:hAnsi="宋体" w:eastAsia="宋体" w:cs="Times New Roman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 xml:space="preserve">是    </w:t>
            </w:r>
            <w:r>
              <w:rPr>
                <w:rFonts w:hint="eastAsia" w:ascii="宋体" w:hAnsi="宋体" w:eastAsia="宋体" w:cs="Times New Roman"/>
                <w:szCs w:val="24"/>
              </w:rPr>
              <w:t>□否</w:t>
            </w:r>
          </w:p>
          <w:p w14:paraId="29C0CAFF">
            <w:pPr>
              <w:spacing w:before="156" w:beforeLines="50" w:after="156" w:afterLines="50"/>
              <w:rPr>
                <w:rFonts w:ascii="楷体" w:hAnsi="楷体" w:eastAsia="楷体" w:cs="Times New Roman"/>
                <w:szCs w:val="21"/>
              </w:rPr>
            </w:pPr>
            <w:r>
              <w:rPr>
                <w:rFonts w:hint="eastAsia" w:ascii="楷体" w:hAnsi="楷体" w:eastAsia="楷体" w:cs="Times New Roman"/>
                <w:szCs w:val="21"/>
              </w:rPr>
              <w:t>（若使用特殊饲料，请将整袋未开封的灭菌饲料通过传递窗传入屏障内）</w:t>
            </w:r>
          </w:p>
        </w:tc>
      </w:tr>
      <w:tr w14:paraId="5E4DE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4" w:hRule="atLeast"/>
        </w:trPr>
        <w:tc>
          <w:tcPr>
            <w:tcW w:w="8648" w:type="dxa"/>
            <w:gridSpan w:val="5"/>
          </w:tcPr>
          <w:p w14:paraId="63281407">
            <w:pPr>
              <w:spacing w:before="156" w:beforeLines="50" w:after="156" w:afterLines="50"/>
              <w:rPr>
                <w:rFonts w:ascii="宋体" w:hAnsi="宋体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动物是否使用特殊饮水：</w:t>
            </w:r>
            <w:r>
              <w:rPr>
                <w:rFonts w:hint="eastAsia" w:ascii="宋体" w:hAnsi="宋体" w:eastAsia="宋体" w:cs="Times New Roman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 xml:space="preserve">是    </w:t>
            </w:r>
            <w:r>
              <w:rPr>
                <w:rFonts w:hint="eastAsia" w:ascii="宋体" w:hAnsi="宋体" w:eastAsia="宋体" w:cs="Times New Roman"/>
                <w:szCs w:val="24"/>
              </w:rPr>
              <w:t>□否</w:t>
            </w:r>
          </w:p>
          <w:p w14:paraId="13953639">
            <w:pPr>
              <w:spacing w:before="156" w:beforeLines="50" w:after="156" w:afterLines="5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楷体" w:hAnsi="楷体" w:eastAsia="楷体" w:cs="Times New Roman"/>
                <w:szCs w:val="21"/>
              </w:rPr>
              <w:t>（若使用特殊饮水，请在无菌环境下配置并进行过滤，保证无菌）</w:t>
            </w:r>
          </w:p>
        </w:tc>
      </w:tr>
      <w:tr w14:paraId="65AE4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648" w:type="dxa"/>
            <w:gridSpan w:val="5"/>
          </w:tcPr>
          <w:p w14:paraId="51131F8D">
            <w:pPr>
              <w:rPr>
                <w:rFonts w:ascii="楷体" w:hAnsi="楷体" w:eastAsia="楷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四、实验信息</w:t>
            </w:r>
          </w:p>
        </w:tc>
      </w:tr>
      <w:tr w14:paraId="7CF43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21" w:hRule="atLeast"/>
        </w:trPr>
        <w:tc>
          <w:tcPr>
            <w:tcW w:w="8648" w:type="dxa"/>
            <w:gridSpan w:val="5"/>
          </w:tcPr>
          <w:p w14:paraId="695334B0">
            <w:pPr>
              <w:snapToGrid w:val="0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实验地点：</w:t>
            </w:r>
            <w:r>
              <w:rPr>
                <w:rFonts w:hint="eastAsia" w:ascii="宋体" w:hAnsi="宋体" w:eastAsia="宋体" w:cs="Times New Roman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 xml:space="preserve">北区设施  </w:t>
            </w:r>
            <w:r>
              <w:rPr>
                <w:rFonts w:hint="eastAsia" w:ascii="宋体" w:hAnsi="宋体" w:eastAsia="宋体" w:cs="Times New Roman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 xml:space="preserve"> 东单设施</w:t>
            </w:r>
          </w:p>
          <w:p w14:paraId="38193801">
            <w:pPr>
              <w:snapToGrid w:val="0"/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实验项目：</w:t>
            </w:r>
          </w:p>
          <w:p w14:paraId="3A863FB4">
            <w:pPr>
              <w:snapToGrid w:val="0"/>
              <w:rPr>
                <w:rFonts w:ascii="宋体" w:hAnsi="宋体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szCs w:val="21"/>
              </w:rPr>
              <w:t>一、学习记忆类</w:t>
            </w:r>
          </w:p>
          <w:p w14:paraId="4B469EDA">
            <w:pPr>
              <w:snapToGrid w:val="0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 xml:space="preserve">□水迷宫  □Y迷宫  □T迷宫  □八臂迷宫  □巴恩斯迷宫  □新物体识别  </w:t>
            </w:r>
          </w:p>
          <w:p w14:paraId="6F48EF74">
            <w:pPr>
              <w:snapToGrid w:val="0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□条件恐惧  □被动逃避  □主动逃避</w:t>
            </w:r>
          </w:p>
          <w:p w14:paraId="5C17224F">
            <w:pPr>
              <w:snapToGrid w:val="0"/>
              <w:rPr>
                <w:rFonts w:ascii="宋体" w:hAnsi="宋体" w:eastAsia="宋体" w:cs="Times New Roman"/>
                <w:szCs w:val="21"/>
              </w:rPr>
            </w:pPr>
          </w:p>
          <w:p w14:paraId="7E8C2390">
            <w:pPr>
              <w:snapToGrid w:val="0"/>
              <w:rPr>
                <w:rFonts w:ascii="宋体" w:hAnsi="宋体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szCs w:val="21"/>
              </w:rPr>
              <w:t>二、焦虑抑郁类</w:t>
            </w:r>
          </w:p>
          <w:p w14:paraId="613D369C">
            <w:pPr>
              <w:snapToGrid w:val="0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□旷场  □O迷宫  □高架十字迷宫  □明暗箱  □强迫游泳  □悬尾  □习得性无助</w:t>
            </w:r>
          </w:p>
          <w:p w14:paraId="0464DCB6">
            <w:pPr>
              <w:snapToGrid w:val="0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□三箱社交</w:t>
            </w:r>
          </w:p>
          <w:p w14:paraId="2C73E405">
            <w:pPr>
              <w:snapToGrid w:val="0"/>
              <w:rPr>
                <w:rFonts w:ascii="宋体" w:hAnsi="宋体" w:eastAsia="宋体" w:cs="Times New Roman"/>
                <w:szCs w:val="21"/>
              </w:rPr>
            </w:pPr>
          </w:p>
          <w:p w14:paraId="74FF6C9B">
            <w:pPr>
              <w:snapToGrid w:val="0"/>
              <w:rPr>
                <w:rFonts w:ascii="宋体" w:hAnsi="宋体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szCs w:val="21"/>
              </w:rPr>
              <w:t>三、运动功能类</w:t>
            </w:r>
          </w:p>
          <w:p w14:paraId="05F65984">
            <w:pPr>
              <w:snapToGrid w:val="0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□转棒仪  □抓力仪  □跑步机  □步态仪</w:t>
            </w:r>
          </w:p>
          <w:p w14:paraId="56D4E34F">
            <w:pPr>
              <w:snapToGrid w:val="0"/>
              <w:rPr>
                <w:rFonts w:ascii="宋体" w:hAnsi="宋体" w:eastAsia="宋体" w:cs="Times New Roman"/>
                <w:szCs w:val="21"/>
              </w:rPr>
            </w:pPr>
          </w:p>
          <w:p w14:paraId="40213D0B">
            <w:pPr>
              <w:snapToGrid w:val="0"/>
              <w:rPr>
                <w:rFonts w:ascii="宋体" w:hAnsi="宋体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szCs w:val="21"/>
              </w:rPr>
              <w:t>四、其他类</w:t>
            </w:r>
          </w:p>
          <w:p w14:paraId="562FA5B0">
            <w:pPr>
              <w:snapToGrid w:val="0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□自发活动  □位置偏爱  □潜伏抑制  □无创血压仪</w:t>
            </w:r>
          </w:p>
        </w:tc>
      </w:tr>
      <w:tr w14:paraId="66DF8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7" w:hRule="atLeast"/>
        </w:trPr>
        <w:tc>
          <w:tcPr>
            <w:tcW w:w="8648" w:type="dxa"/>
            <w:gridSpan w:val="5"/>
            <w:vAlign w:val="center"/>
          </w:tcPr>
          <w:p w14:paraId="3F02BB7D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计划开始行为学实验时间：</w:t>
            </w:r>
          </w:p>
        </w:tc>
      </w:tr>
      <w:tr w14:paraId="4C6BD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7" w:hRule="atLeast"/>
        </w:trPr>
        <w:tc>
          <w:tcPr>
            <w:tcW w:w="8648" w:type="dxa"/>
            <w:gridSpan w:val="5"/>
            <w:vAlign w:val="center"/>
          </w:tcPr>
          <w:p w14:paraId="298AC9C9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行为学实验结束后预计动物继续饲养时间：</w:t>
            </w:r>
          </w:p>
        </w:tc>
      </w:tr>
      <w:tr w14:paraId="0925B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4" w:hRule="atLeast"/>
        </w:trPr>
        <w:tc>
          <w:tcPr>
            <w:tcW w:w="2127" w:type="dxa"/>
            <w:gridSpan w:val="2"/>
            <w:vAlign w:val="center"/>
          </w:tcPr>
          <w:p w14:paraId="60BB2EDC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课题组长（签字）</w:t>
            </w:r>
          </w:p>
        </w:tc>
        <w:tc>
          <w:tcPr>
            <w:tcW w:w="6521" w:type="dxa"/>
            <w:gridSpan w:val="3"/>
            <w:vAlign w:val="center"/>
          </w:tcPr>
          <w:p w14:paraId="08018990">
            <w:pPr>
              <w:rPr>
                <w:rFonts w:ascii="Times New Roman" w:hAnsi="Times New Roman" w:eastAsia="宋体" w:cs="Times New Roman"/>
                <w:szCs w:val="24"/>
              </w:rPr>
            </w:pPr>
          </w:p>
          <w:p w14:paraId="3E071269">
            <w:pPr>
              <w:rPr>
                <w:rFonts w:ascii="Times New Roman" w:hAnsi="Times New Roman" w:eastAsia="宋体" w:cs="Times New Roman"/>
                <w:szCs w:val="24"/>
              </w:rPr>
            </w:pPr>
          </w:p>
          <w:p w14:paraId="305A095B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 xml:space="preserve">                                日  期：    年      月    日</w:t>
            </w:r>
          </w:p>
        </w:tc>
      </w:tr>
    </w:tbl>
    <w:p w14:paraId="0827CAC2">
      <w:pPr>
        <w:rPr>
          <w:rFonts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6931DF1">
      <w:pPr>
        <w:rPr>
          <w:rFonts w:ascii="楷体" w:hAnsi="楷体" w:eastAsia="楷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注：1. 课题组长必须签字，手签后扫描或电子签均可；</w:t>
      </w:r>
    </w:p>
    <w:p w14:paraId="20EDB3A2">
      <w:pPr>
        <w:ind w:left="840" w:hanging="840" w:hangingChars="350"/>
        <w:rPr>
          <w:rFonts w:ascii="楷体" w:hAnsi="楷体" w:eastAsia="楷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</w:t>
      </w:r>
      <w:bookmarkStart w:id="1" w:name="OLE_LINK2"/>
      <w:bookmarkStart w:id="2" w:name="OLE_LINK5"/>
      <w:r>
        <w:rPr>
          <w:rFonts w:hint="eastAsia" w:ascii="楷体" w:hAnsi="楷体" w:eastAsia="楷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2. </w:t>
      </w:r>
      <w:r>
        <w:rPr>
          <w:rFonts w:hint="eastAsia" w:ascii="楷体" w:hAnsi="楷体" w:eastAsia="楷体"/>
          <w:b/>
          <w:bCs/>
          <w:color w:val="EE0000"/>
          <w:sz w:val="24"/>
          <w:szCs w:val="24"/>
        </w:rPr>
        <w:t>计划开始实验时间仅供平台负责人参考，实际开始时间根据笼位及设备运行状态有所浮动，以最终安排为准；</w:t>
      </w:r>
    </w:p>
    <w:bookmarkEnd w:id="1"/>
    <w:p w14:paraId="210258A2">
      <w:pPr>
        <w:ind w:left="840" w:hanging="840" w:hangingChars="350"/>
        <w:rPr>
          <w:rFonts w:ascii="楷体" w:hAnsi="楷体" w:eastAsia="楷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3. 填写好表格后</w:t>
      </w:r>
      <w:bookmarkStart w:id="3" w:name="OLE_LINK4"/>
      <w:bookmarkStart w:id="4" w:name="OLE_LINK3"/>
      <w:r>
        <w:rPr>
          <w:rFonts w:hint="eastAsia" w:ascii="楷体" w:hAnsi="楷体" w:eastAsia="楷体"/>
          <w:b/>
          <w:bCs/>
          <w:color w:val="EE0000"/>
          <w:sz w:val="24"/>
          <w:szCs w:val="24"/>
        </w:rPr>
        <w:t>请于计划开始实验时间前3个工作日</w:t>
      </w:r>
      <w:bookmarkEnd w:id="3"/>
      <w:bookmarkEnd w:id="4"/>
      <w:r>
        <w:rPr>
          <w:rFonts w:hint="eastAsia" w:ascii="楷体" w:hAnsi="楷体" w:eastAsia="楷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将邮件发送到</w:t>
      </w:r>
      <w:bookmarkEnd w:id="2"/>
      <w:r>
        <w:rPr>
          <w:rFonts w:ascii="楷体" w:hAnsi="楷体" w:eastAsia="楷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楷体" w:hAnsi="楷体" w:eastAsia="楷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北区设施：</w:t>
      </w:r>
      <w:r>
        <w:rPr>
          <w:rFonts w:ascii="楷体" w:hAnsi="楷体" w:eastAsia="楷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wq919@ibms.pumc.edu.cn</w:t>
      </w:r>
    </w:p>
    <w:p w14:paraId="720EFFF6">
      <w:pPr>
        <w:ind w:firstLine="840" w:firstLineChars="350"/>
        <w:rPr>
          <w:rFonts w:ascii="楷体" w:hAnsi="楷体" w:eastAsia="楷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东单设施：lvan910619@ibms.pumc.edu.cn</w:t>
      </w:r>
    </w:p>
    <w:p w14:paraId="4FD5DF18">
      <w:pPr>
        <w:rPr>
          <w:rFonts w:ascii="楷体" w:hAnsi="楷体" w:eastAsia="楷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A111914">
      <w:pPr>
        <w:rPr>
          <w:rFonts w:asciiTheme="minorEastAsia" w:hAnsiTheme="minorEastAsia"/>
          <w:b/>
          <w:sz w:val="30"/>
          <w:szCs w:val="30"/>
        </w:rPr>
      </w:pPr>
    </w:p>
    <w:sectPr>
      <w:type w:val="continuous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7D5"/>
    <w:rsid w:val="0005230F"/>
    <w:rsid w:val="00063938"/>
    <w:rsid w:val="000719D7"/>
    <w:rsid w:val="000832A2"/>
    <w:rsid w:val="000B5405"/>
    <w:rsid w:val="000C3A1E"/>
    <w:rsid w:val="000D76AF"/>
    <w:rsid w:val="001605C3"/>
    <w:rsid w:val="0016561B"/>
    <w:rsid w:val="00184895"/>
    <w:rsid w:val="001E5F21"/>
    <w:rsid w:val="0023662C"/>
    <w:rsid w:val="002547C8"/>
    <w:rsid w:val="00297A67"/>
    <w:rsid w:val="002B2B2E"/>
    <w:rsid w:val="00333FC2"/>
    <w:rsid w:val="003A0369"/>
    <w:rsid w:val="00493B03"/>
    <w:rsid w:val="004C6A4A"/>
    <w:rsid w:val="00577C4B"/>
    <w:rsid w:val="00620B92"/>
    <w:rsid w:val="00687F8E"/>
    <w:rsid w:val="006B465F"/>
    <w:rsid w:val="006B505F"/>
    <w:rsid w:val="006F5E02"/>
    <w:rsid w:val="00765426"/>
    <w:rsid w:val="007E289E"/>
    <w:rsid w:val="008312F2"/>
    <w:rsid w:val="00876832"/>
    <w:rsid w:val="00884B5D"/>
    <w:rsid w:val="008B5B8A"/>
    <w:rsid w:val="008D5459"/>
    <w:rsid w:val="008E47D5"/>
    <w:rsid w:val="00973AB7"/>
    <w:rsid w:val="0099190F"/>
    <w:rsid w:val="009C1EA2"/>
    <w:rsid w:val="00A00FEC"/>
    <w:rsid w:val="00A03A5E"/>
    <w:rsid w:val="00A14BB3"/>
    <w:rsid w:val="00A20731"/>
    <w:rsid w:val="00A40B66"/>
    <w:rsid w:val="00A81E2E"/>
    <w:rsid w:val="00A844CE"/>
    <w:rsid w:val="00AC78E0"/>
    <w:rsid w:val="00AE6BB1"/>
    <w:rsid w:val="00B14ED5"/>
    <w:rsid w:val="00C11241"/>
    <w:rsid w:val="00CF516E"/>
    <w:rsid w:val="00D24B96"/>
    <w:rsid w:val="00D80D67"/>
    <w:rsid w:val="00DB1EEB"/>
    <w:rsid w:val="00EF5478"/>
    <w:rsid w:val="00F7643F"/>
    <w:rsid w:val="52E44F06"/>
    <w:rsid w:val="699C7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semiHidden/>
    <w:unhideWhenUsed/>
    <w:uiPriority w:val="99"/>
    <w:pPr>
      <w:jc w:val="left"/>
    </w:pPr>
  </w:style>
  <w:style w:type="paragraph" w:styleId="3">
    <w:name w:val="Balloon Text"/>
    <w:basedOn w:val="1"/>
    <w:link w:val="15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4"/>
    <w:semiHidden/>
    <w:unhideWhenUsed/>
    <w:qFormat/>
    <w:uiPriority w:val="99"/>
    <w:rPr>
      <w:b/>
      <w:bCs/>
    </w:rPr>
  </w:style>
  <w:style w:type="character" w:styleId="9">
    <w:name w:val="Hyperlink"/>
    <w:basedOn w:val="8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0">
    <w:name w:val="annotation reference"/>
    <w:basedOn w:val="8"/>
    <w:semiHidden/>
    <w:unhideWhenUsed/>
    <w:qFormat/>
    <w:uiPriority w:val="99"/>
    <w:rPr>
      <w:sz w:val="21"/>
      <w:szCs w:val="21"/>
    </w:rPr>
  </w:style>
  <w:style w:type="character" w:customStyle="1" w:styleId="11">
    <w:name w:val="页眉 Char"/>
    <w:basedOn w:val="8"/>
    <w:link w:val="5"/>
    <w:uiPriority w:val="99"/>
    <w:rPr>
      <w:sz w:val="18"/>
      <w:szCs w:val="18"/>
    </w:rPr>
  </w:style>
  <w:style w:type="character" w:customStyle="1" w:styleId="12">
    <w:name w:val="页脚 Char"/>
    <w:basedOn w:val="8"/>
    <w:link w:val="4"/>
    <w:uiPriority w:val="99"/>
    <w:rPr>
      <w:sz w:val="18"/>
      <w:szCs w:val="18"/>
    </w:rPr>
  </w:style>
  <w:style w:type="character" w:customStyle="1" w:styleId="13">
    <w:name w:val="批注文字 Char"/>
    <w:basedOn w:val="8"/>
    <w:link w:val="2"/>
    <w:semiHidden/>
    <w:qFormat/>
    <w:uiPriority w:val="99"/>
  </w:style>
  <w:style w:type="character" w:customStyle="1" w:styleId="14">
    <w:name w:val="批注主题 Char"/>
    <w:basedOn w:val="13"/>
    <w:link w:val="6"/>
    <w:semiHidden/>
    <w:qFormat/>
    <w:uiPriority w:val="99"/>
    <w:rPr>
      <w:b/>
      <w:bCs/>
    </w:rPr>
  </w:style>
  <w:style w:type="character" w:customStyle="1" w:styleId="15">
    <w:name w:val="批注框文本 Char"/>
    <w:basedOn w:val="8"/>
    <w:link w:val="3"/>
    <w:semiHidden/>
    <w:uiPriority w:val="99"/>
    <w:rPr>
      <w:sz w:val="18"/>
      <w:szCs w:val="18"/>
    </w:rPr>
  </w:style>
  <w:style w:type="character" w:customStyle="1" w:styleId="16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693</Words>
  <Characters>756</Characters>
  <Lines>7</Lines>
  <Paragraphs>2</Paragraphs>
  <TotalTime>14</TotalTime>
  <ScaleCrop>false</ScaleCrop>
  <LinksUpToDate>false</LinksUpToDate>
  <CharactersWithSpaces>951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2026-09-01T05:51:00Z</dcterms:created>
  <dc:creator>lvan</dc:creator>
  <cp:lastModifiedBy>刘春英</cp:lastModifiedBy>
  <dcterms:modified xsi:type="dcterms:W3CDTF">2026-09-08T03:59:03Z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eyJoZGlkIjoiNjE4NWZmYWVmMTRiYzgzMWU1MTdjZjc4NTQ3ZjQ1MDIiLCJ1c2VySWQiOiIxODI4MDk1NzQ5In0=</vt:lpwstr>
  </property>
  <property fmtid="{D5CDD505-2E9C-101B-9397-08002B2CF9AE}" pid="3" name="KSOProductBuildVer">
    <vt:lpwstr>2052-12.1.0.23125</vt:lpwstr>
  </property>
  <property fmtid="{D5CDD505-2E9C-101B-9397-08002B2CF9AE}" pid="4" name="ICV">
    <vt:lpwstr>D2C890E1FF8D488995B22154BE8C7C7F_12</vt:lpwstr>
  </property>
</Properties>
</file>